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221" w:rsidRPr="00C53221" w:rsidRDefault="00C53221" w:rsidP="00C5322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C53221">
        <w:rPr>
          <w:rFonts w:ascii="Times New Roman" w:hAnsi="Times New Roman" w:cs="Times New Roman"/>
          <w:bCs/>
          <w:sz w:val="28"/>
          <w:szCs w:val="28"/>
        </w:rPr>
        <w:t xml:space="preserve">МОСКОВСКАЯ ОЛИМПИАДА ШКОЛЬНИКОВ </w:t>
      </w:r>
    </w:p>
    <w:p w:rsidR="00C53221" w:rsidRPr="00C53221" w:rsidRDefault="00C53221" w:rsidP="00C5322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53221">
        <w:rPr>
          <w:rFonts w:ascii="Times New Roman" w:hAnsi="Times New Roman" w:cs="Times New Roman"/>
          <w:bCs/>
          <w:sz w:val="28"/>
          <w:szCs w:val="28"/>
        </w:rPr>
        <w:t>ОБЩЕСТВОЗНАНИЕ. 2024–2025 уч. г.</w:t>
      </w:r>
    </w:p>
    <w:p w:rsidR="00C53221" w:rsidRPr="00C53221" w:rsidRDefault="00C53221" w:rsidP="00C5322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53221">
        <w:rPr>
          <w:rFonts w:ascii="Times New Roman" w:hAnsi="Times New Roman" w:cs="Times New Roman"/>
          <w:bCs/>
          <w:sz w:val="28"/>
          <w:szCs w:val="28"/>
        </w:rPr>
        <w:t>ДИСТАНЦИОННЫЙ ЭТАП</w:t>
      </w:r>
      <w:r w:rsidR="000554E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53221">
        <w:rPr>
          <w:rFonts w:ascii="Times New Roman" w:hAnsi="Times New Roman" w:cs="Times New Roman"/>
          <w:bCs/>
          <w:sz w:val="28"/>
          <w:szCs w:val="28"/>
        </w:rPr>
        <w:t>8 класс</w:t>
      </w:r>
    </w:p>
    <w:p w:rsidR="000554E7" w:rsidRDefault="000554E7" w:rsidP="000554E7">
      <w:pPr>
        <w:pStyle w:val="afc"/>
        <w:spacing w:before="240"/>
        <w:rPr>
          <w:color w:val="auto"/>
        </w:rPr>
      </w:pPr>
      <w:r w:rsidRPr="004B3962">
        <w:rPr>
          <w:color w:val="auto"/>
        </w:rPr>
        <w:t>ОТВЕТЫ И КРИТЕРИИ ОЦЕНИВАНИЯ</w:t>
      </w:r>
    </w:p>
    <w:p w:rsidR="000554E7" w:rsidRPr="00583A3A" w:rsidRDefault="000554E7" w:rsidP="000554E7">
      <w:pPr>
        <w:pStyle w:val="afc"/>
        <w:spacing w:before="0"/>
        <w:rPr>
          <w:color w:val="auto"/>
        </w:rPr>
      </w:pPr>
      <w:r w:rsidRPr="00583A3A">
        <w:rPr>
          <w:color w:val="auto"/>
        </w:rPr>
        <w:t xml:space="preserve">Максимальный балл за работу – </w:t>
      </w:r>
      <w:r>
        <w:rPr>
          <w:color w:val="auto"/>
        </w:rPr>
        <w:t>39</w:t>
      </w:r>
      <w:r w:rsidRPr="00583A3A">
        <w:rPr>
          <w:color w:val="auto"/>
        </w:rPr>
        <w:t>.</w:t>
      </w:r>
    </w:p>
    <w:p w:rsidR="00C53221" w:rsidRPr="00C53221" w:rsidRDefault="00C53221" w:rsidP="00C532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7BB" w:rsidRPr="00C53221" w:rsidRDefault="00541C1F" w:rsidP="00C532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Рассмотрите предложенные ниже изображения и выполните задания 1-3.</w:t>
      </w:r>
    </w:p>
    <w:p w:rsidR="009B17BB" w:rsidRPr="00C53221" w:rsidRDefault="009B17BB" w:rsidP="00C532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6"/>
        <w:gridCol w:w="5548"/>
      </w:tblGrid>
      <w:tr w:rsidR="009B17BB" w:rsidRPr="00C53221" w:rsidTr="00C62EA4">
        <w:trPr>
          <w:jc w:val="center"/>
        </w:trPr>
        <w:tc>
          <w:tcPr>
            <w:tcW w:w="4395" w:type="dxa"/>
            <w:vAlign w:val="bottom"/>
          </w:tcPr>
          <w:p w:rsidR="009B17BB" w:rsidRPr="00C53221" w:rsidRDefault="00541C1F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 </w:t>
            </w:r>
            <w:r w:rsidR="0008579E" w:rsidRPr="00C53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33600" cy="1308100"/>
                  <wp:effectExtent l="0" t="0" r="0" b="6350"/>
                  <wp:docPr id="3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389" cy="1306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bottom"/>
          </w:tcPr>
          <w:p w:rsidR="009B17BB" w:rsidRPr="00C53221" w:rsidRDefault="00541C1F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Б. </w:t>
            </w:r>
            <w:r w:rsidRPr="00C5322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306800"/>
                  <wp:effectExtent l="0" t="0" r="0" b="0"/>
                  <wp:docPr id="19" name="image3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Picture background"/>
                          <pic:cNvPicPr preferRelativeResize="0"/>
                        </pic:nvPicPr>
                        <pic:blipFill>
                          <a:blip r:embed="rId10"/>
                          <a:srcRect b="8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0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 w:rsidTr="00C62EA4">
        <w:trPr>
          <w:jc w:val="center"/>
        </w:trPr>
        <w:tc>
          <w:tcPr>
            <w:tcW w:w="4395" w:type="dxa"/>
            <w:vAlign w:val="bottom"/>
          </w:tcPr>
          <w:p w:rsidR="009B17BB" w:rsidRPr="00C53221" w:rsidRDefault="00541C1F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 </w:t>
            </w:r>
            <w:r w:rsidRPr="00C5322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371026"/>
                  <wp:effectExtent l="0" t="0" r="0" b="0"/>
                  <wp:docPr id="18" name="image13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Picture background"/>
                          <pic:cNvPicPr preferRelativeResize="0"/>
                        </pic:nvPicPr>
                        <pic:blipFill>
                          <a:blip r:embed="rId11"/>
                          <a:srcRect t="13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710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bottom"/>
          </w:tcPr>
          <w:p w:rsidR="009B17BB" w:rsidRPr="00C53221" w:rsidRDefault="00541C1F" w:rsidP="00C62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1" name="image9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icture backgroun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 w:rsidTr="00C62EA4">
        <w:trPr>
          <w:jc w:val="center"/>
        </w:trPr>
        <w:tc>
          <w:tcPr>
            <w:tcW w:w="4395" w:type="dxa"/>
            <w:vAlign w:val="bottom"/>
          </w:tcPr>
          <w:p w:rsidR="009B17BB" w:rsidRPr="00C53221" w:rsidRDefault="00541C1F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</w:t>
            </w:r>
            <w:r w:rsidRPr="00C5322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767600"/>
                  <wp:effectExtent l="0" t="0" r="0" b="0"/>
                  <wp:docPr id="20" name="image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icture backgroun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6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bottom"/>
          </w:tcPr>
          <w:p w:rsidR="009B17BB" w:rsidRPr="00C53221" w:rsidRDefault="009B17BB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B17BB" w:rsidRPr="00C53221" w:rsidRDefault="009B17BB" w:rsidP="00C53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17BB" w:rsidRPr="00C53221" w:rsidRDefault="00665F9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="00970A85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Соотнесите изображения с отрывками из СМИ, в которых показан тот же вид социальной группы.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1. Выборы патриарха прошли в соответствии с древней традицией египетских христиан. В хрустальной чаше помещены три шарика с именами кандидатов. Один из шариков вытягивает мальч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ик, у которого завязаны глаза. 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Вытянутый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кандидат и становится патриархом. Считается, что таким образом соблюдается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воля Бога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Башкиры отметили национальный праздник урожая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Сумбуля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Танцы, песни, игры, угощения для гостей и, конечно, выставка даров осени, ведь именно им посвящён национальный праздник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Сумбуля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«Посвящается сбору урожая, как маленький Сабантуй проходит. Все башкиры собираются, проводят конкурсы, а также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корэш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 также отдыхают,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всё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лето работали»,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 руководитель молодежного крыла автономии башкир.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Москвичи выбрали самые красивые бывшие доходные дома в стиле модерн, отремонтированные в 2023 году в рамках региональной программы капитального ремонта, голосование проходило на портале "Активный гражданин"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сообщает комплекс городского хозяйства Москвы.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инувшие выходные для Рязани выдались юбилейными. В субботу областной центр отпраздновал 925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рождения.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Из-за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непростой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эпидобстановки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главный концерт на площади Ленина отменили. Однако вместо него для жителей в разных уголках города прошли небольшие, но интересные мероприятия, а в финале небо над Рязанью озарил праздничный фейерверк.</w:t>
      </w:r>
    </w:p>
    <w:p w:rsidR="009B17BB" w:rsidRPr="00C53221" w:rsidRDefault="00AA3AEB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занятости подростков в период каникул – важное направление работы. В прошлом году за лето трудовой опыт получили более 5,3 тысячи детей. По федеральной программе мы возмещаем работодателям затраты на выплату заработной платы при трудоустройстве по направлению службы занятости подростков в возрасте от 16 до 18 лет. Главное, чтобы на предприятии соблюдались условия организации </w:t>
      </w:r>
      <w:proofErr w:type="gram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</w:t>
      </w:r>
      <w:proofErr w:type="gram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обеспечивалась безопасность подростков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 – приводит пресс-служба слова губернатора региона.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6. Почти две тысячи педиатров Московской области поучаствовали в тренингах по профилактике профессионального выгорания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сообщает пресс-служба Минздрава региона.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7. В этом году уже более двух тысяч жителей Амурской области решили получить но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вые специальности по программе 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занятости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Ежегодно появляются новые профессии и новые требования к работникам. В 2021 году по программе различным профессиям обучились 1021 человек, более 765 человек получили работу.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В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Сагаалган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буддисты поздравляют друг друга с окончанием зимы,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 к другу в гости, навещают родственников, дарят подарки и готовят праздничное угощение. Традиционным ритуальным подношением явл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национальное мучное блюдо «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борцок</w:t>
      </w:r>
      <w:proofErr w:type="spellEnd"/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боорцог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баурсак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) – небольшие жареные пончики из пресного или дрожжевого теста, иногда с добавлением творога.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9. С самого утра в здании Пушкинского народного дома столицы Адыгеи звучала русская народная музыка и работала выставка ремесленных изделий. Так начинался праздник, посвящ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русской культуре. </w:t>
      </w:r>
    </w:p>
    <w:p w:rsidR="0059147A" w:rsidRDefault="0059147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В этом году Ассоциация менеджеров отмечает свой 25-летний юбилей. За это время было сделано многое. В деятельности Ассоциации участвуют более 3 тысяч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топ-менеджеров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200 российских и международных компаний, более трети корпоративных членов Ассоциации – представители реального сектора экономики. За эти годы Ассоциации менеджеров удалось изменить восприятие класса управленцев в общественном сознании, повысить престиж и значимость профессии топ-менеджера.</w:t>
      </w:r>
    </w:p>
    <w:p w:rsidR="009B17BB" w:rsidRPr="00C53221" w:rsidRDefault="009B17BB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B17BB" w:rsidRPr="00C53221" w:rsidRDefault="00541C1F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Ответ: 1 – А, 2 – В, 3 – Б, 4 – Б, 5 – Д, 6 – Г, 7 – Б, 8 – А, 9 – В, 10 – Г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</w:p>
    <w:p w:rsidR="0059147A" w:rsidRDefault="0059147A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9147A" w:rsidRDefault="0059147A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Для первых четырёх изображений: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C53221">
        <w:rPr>
          <w:rFonts w:ascii="Times New Roman" w:hAnsi="Times New Roman" w:cs="Times New Roman"/>
          <w:i/>
          <w:sz w:val="28"/>
          <w:szCs w:val="28"/>
        </w:rPr>
        <w:t>а каждый верный выбор – 1 балл</w:t>
      </w:r>
      <w:r>
        <w:rPr>
          <w:rFonts w:ascii="Times New Roman" w:hAnsi="Times New Roman" w:cs="Times New Roman"/>
          <w:i/>
          <w:sz w:val="28"/>
          <w:szCs w:val="28"/>
        </w:rPr>
        <w:t>, ш</w:t>
      </w:r>
      <w:r w:rsidRPr="00C53221">
        <w:rPr>
          <w:rFonts w:ascii="Times New Roman" w:hAnsi="Times New Roman" w:cs="Times New Roman"/>
          <w:i/>
          <w:sz w:val="28"/>
          <w:szCs w:val="28"/>
        </w:rPr>
        <w:t>траф за каждый неверный выбор – 1 балл. При выборе более 4 вариантов ответа – 0 баллов.</w:t>
      </w:r>
    </w:p>
    <w:p w:rsidR="0059147A" w:rsidRDefault="0059147A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пятого изображения: за верный ответ 1 балл.</w:t>
      </w:r>
    </w:p>
    <w:p w:rsidR="00AF2014" w:rsidRPr="00C53221" w:rsidRDefault="00AF2014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10 баллов.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17BB" w:rsidRPr="00C53221" w:rsidRDefault="00C62EA4" w:rsidP="00C62E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2. 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комментариями руководителя ВЦИОМ, сделанными по результатам одного из опросов, и выберите изображени</w:t>
      </w:r>
      <w:proofErr w:type="gramStart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ия</w:t>
      </w:r>
      <w:proofErr w:type="spellEnd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), отражающее(-</w:t>
      </w:r>
      <w:proofErr w:type="spellStart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ие</w:t>
      </w:r>
      <w:proofErr w:type="spellEnd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те(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тот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же вид группы, о котор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ом(</w:t>
      </w:r>
      <w:proofErr w:type="spellStart"/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ых</w:t>
      </w:r>
      <w:proofErr w:type="spellEnd"/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ид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т речь в комментари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>ях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.  </w:t>
      </w:r>
    </w:p>
    <w:p w:rsidR="009B17BB" w:rsidRPr="00C53221" w:rsidRDefault="00541C1F" w:rsidP="00C53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Наиболее подвержены данным настроениям оказываются молодые, образованные, но материально незащищенные горожане, а также активные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интернет-пользователи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. Женщины проявляют </w:t>
      </w:r>
      <w:proofErr w:type="spellStart"/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D14D2" w:rsidRPr="00C53221">
        <w:rPr>
          <w:rFonts w:ascii="Times New Roman" w:eastAsia="Times New Roman" w:hAnsi="Times New Roman" w:cs="Times New Roman"/>
          <w:sz w:val="28"/>
          <w:szCs w:val="28"/>
        </w:rPr>
        <w:t>о́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льшую</w:t>
      </w:r>
      <w:proofErr w:type="spellEnd"/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настороженность, в то время как мужчины склонны к более общим скептическим оценкам данных отношений. Повышенные показатели среди материально незащищенных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слоёв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могут быть связаны с обостр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нным восприятием «чу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жих» как конкурентов за ресурсы.</w:t>
      </w:r>
    </w:p>
    <w:p w:rsidR="009B17BB" w:rsidRPr="00C53221" w:rsidRDefault="009B17BB" w:rsidP="00C53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B17BB" w:rsidRPr="00C53221" w:rsidRDefault="00541C1F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="002055A4" w:rsidRPr="00C53221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 w:rsidR="002055A4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В, </w:t>
      </w:r>
      <w:r w:rsidR="001B6AAA" w:rsidRPr="00C53221">
        <w:rPr>
          <w:rFonts w:ascii="Times New Roman" w:eastAsia="Times New Roman" w:hAnsi="Times New Roman" w:cs="Times New Roman"/>
          <w:b/>
          <w:sz w:val="28"/>
          <w:szCs w:val="28"/>
        </w:rPr>
        <w:t>Д.</w:t>
      </w:r>
    </w:p>
    <w:p w:rsidR="004E2921" w:rsidRPr="00C53221" w:rsidRDefault="004E2921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C62EA4">
        <w:rPr>
          <w:rFonts w:ascii="Times New Roman" w:hAnsi="Times New Roman" w:cs="Times New Roman"/>
          <w:i/>
          <w:sz w:val="28"/>
          <w:szCs w:val="28"/>
        </w:rPr>
        <w:br/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1 балл. При выборе более 4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p w:rsidR="00C62EA4" w:rsidRDefault="00C62EA4" w:rsidP="00C532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B17BB" w:rsidRPr="00C53221" w:rsidRDefault="00541C1F" w:rsidP="00C532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3. Ознакомьтесь с отрывком из стихотворения Юлия Кима и отметьте изображени</w:t>
      </w:r>
      <w:proofErr w:type="gram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-я) вида(-</w:t>
      </w:r>
      <w:proofErr w:type="spell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ов</w:t>
      </w:r>
      <w:proofErr w:type="spellEnd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) групп(-ы), проиллюстрированной(-ых) в стихотворных строках. 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Водит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лётчик самолёт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 прекрасно,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Печет булку хлебопек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тоже ясно,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Пилит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ёлку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дровосек 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каждый знает,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Кто таков человек и чем занят,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Ну а чем же артист цирковой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Занимается как таковой?</w:t>
      </w:r>
    </w:p>
    <w:p w:rsidR="009B17BB" w:rsidRPr="00C53221" w:rsidRDefault="009F579B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Он не пашет, не сеет, не жнё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>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Как же он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дело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зовёт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Не театр и не балет,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 не кино-фото,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Специально слова нет,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Есть одно: «Работа».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 другого слова нет никакого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Для великого труда циркового,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Но как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здорово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звучит и как точно: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«Мы работаем номер»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, 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 точка!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Это блеск, но и риск, и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расчёт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Это смех, но и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слёзы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, и пот,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Это вечный наш быт кочевой,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Это жизнь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 не надо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другой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Приходите в гости к нам,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Дети, дяди,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тёти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Не поверите глазам,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Ахнете, замр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те.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Из гостей у нас никто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Не спешит обратно,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Ах, как ярко и легко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 невероятно!</w:t>
      </w:r>
    </w:p>
    <w:p w:rsidR="009B17BB" w:rsidRPr="00C53221" w:rsidRDefault="009B17BB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17BB" w:rsidRPr="00C53221" w:rsidRDefault="00541C1F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Ответ: Г, Д</w:t>
      </w:r>
      <w:r w:rsidR="009F579B" w:rsidRPr="00C5322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E2921" w:rsidRPr="00C53221" w:rsidRDefault="004E2921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" w:name="OLE_LINK1"/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1B6AAA" w:rsidRPr="00C53221">
        <w:rPr>
          <w:rFonts w:ascii="Times New Roman" w:hAnsi="Times New Roman" w:cs="Times New Roman"/>
          <w:i/>
          <w:sz w:val="28"/>
          <w:szCs w:val="28"/>
        </w:rPr>
        <w:t>0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балл. При выборе более </w:t>
      </w:r>
      <w:r w:rsidR="00422AAC" w:rsidRPr="00C53221">
        <w:rPr>
          <w:rFonts w:ascii="Times New Roman" w:hAnsi="Times New Roman" w:cs="Times New Roman"/>
          <w:i/>
          <w:sz w:val="28"/>
          <w:szCs w:val="28"/>
        </w:rPr>
        <w:t>2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bookmarkEnd w:id="1"/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Ознакомьтесь с инфографикой и выполните задания 4-7.</w:t>
      </w:r>
    </w:p>
    <w:p w:rsidR="0046758F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00700" cy="4200525"/>
            <wp:effectExtent l="0" t="0" r="0" b="0"/>
            <wp:docPr id="5" name="Рисунок 5" descr="E:\2024\МОШ\ОБЩ\05. Критерии\инфографика_8_общ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МОШ\ОБЩ\05. Критерии\инфографика_8_общ\Слайд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94" cy="4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55733" cy="4241800"/>
            <wp:effectExtent l="0" t="0" r="0" b="0"/>
            <wp:docPr id="6" name="Рисунок 6" descr="E:\2024\МОШ\ОБЩ\05. Критерии\инфографика_8_общ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МОШ\ОБЩ\05. Критерии\инфографика_8_общ\Слайд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71" cy="42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21867" cy="4216400"/>
            <wp:effectExtent l="0" t="0" r="0" b="0"/>
            <wp:docPr id="7" name="Рисунок 7" descr="E:\2024\МОШ\ОБЩ\05. Критерии\инфографика_8_общ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МОШ\ОБЩ\05. Критерии\инфографика_8_общ\Слайд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82" cy="422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38799" cy="4229100"/>
            <wp:effectExtent l="0" t="0" r="0" b="0"/>
            <wp:docPr id="8" name="Рисунок 8" descr="E:\2024\МОШ\ОБЩ\05. Критерии\инфографика_8_общ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\МОШ\ОБЩ\05. Критерии\инфографика_8_общ\Слайд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39" cy="42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Выберите верно</w:t>
      </w:r>
      <w:proofErr w:type="gram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е(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proofErr w:type="spell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ые</w:t>
      </w:r>
      <w:proofErr w:type="spell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 утверждение(-</w:t>
      </w:r>
      <w:proofErr w:type="spellStart"/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proofErr w:type="spell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 на основании информации, содержащейся в инфографике.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1. По мнению респондентов</w:t>
      </w:r>
      <w:r w:rsidR="009F579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друзьям не следует быть доброжелательными.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Почти каждый </w:t>
      </w:r>
      <w:r w:rsidR="007C57DA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двенадцатый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респондент определяет друга, используя виды социальных ролей.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3. По мнению большинства россиян, друг определяется нравственными качествами.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Доля респондентов, имеющих друзей, за время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проведённого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 практически не изменилась.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5. Количество друзей у респондентов зависит от их пола.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Опрошенные женщины общительнее, чем мужчины.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9F579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́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льшая</w:t>
      </w:r>
      <w:proofErr w:type="spellEnd"/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 опрошенных регулярно общается со своими друзьями.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8. Доля респондентов, потерявших друзей, сократилась.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9. Причины потери друзей, отмеченные респондентами, не изменились.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2, 3, 4, 7</w:t>
      </w:r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E2921" w:rsidRPr="00C53221" w:rsidRDefault="004E2921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7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4 балла.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Укажите количество респондентов, общающихся со своими друзьями практически каждый день. Ответ округлите до целого числа.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505.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верный ответ – 1 балл.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6. Укажите количество респондентов, отметивших в ходе последнего по времени опроса в друзьях такое же качество, как в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приведённом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отрывке из сказки В. Г</w:t>
      </w:r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Сутеева</w:t>
      </w:r>
      <w:proofErr w:type="spellEnd"/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«Раз, два – дружно!».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Буря повалила дерево, тяжёлый ствол крепко прижал к земле ветвистые рога Лося, и он оказался в ловушке…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 на полянку пришёл Ёжик, увидел Лося в беде, всплеснул лапками:</w:t>
      </w:r>
    </w:p>
    <w:p w:rsidR="009B17BB" w:rsidRPr="00C53221" w:rsidRDefault="009F579B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Ах, бедняга! Сейчас я помогу тебе. &lt;…&gt;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Прискакала Лягушка, и вместе с Мышкой стали они помогать. Опять все нажимают на рычаг, гнётся он, того и гляди, сломается.</w:t>
      </w:r>
    </w:p>
    <w:p w:rsidR="009B17BB" w:rsidRPr="00C53221" w:rsidRDefault="009F579B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Раз-два-а…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Ещё выше поднялся ствол дерева.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 тут как раз Муравей мимо пробегал.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Взбежал Муравей на высокую ветку и оттуда прыгнул вниз прямо на конец рычага…</w:t>
      </w:r>
    </w:p>
    <w:p w:rsidR="009B17BB" w:rsidRPr="00C53221" w:rsidRDefault="009F579B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Дружно!!!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Ещё приподняли ствол дерева и освободили бедного Лося.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976</w:t>
      </w:r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верный ответ – 1 балл.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Ознакомьтесь с текстом и выполните задания 7</w:t>
      </w:r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(I) Социобиологическая природа человека определяет двоякий характер его нужд: нам жизненно важны питание, сон и базовая безопасность, но, когда эти потребности удовлетворены, приходит очередь потребностей эмоциональных. И здесь также можно выделить два уровня: с одной стороны, человек стремится к быстрым и легко получаемым эмоциям, с другой </w:t>
      </w:r>
      <w:r w:rsidR="009F579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ему необходима реализация в жизни, определение своего места в обществе.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(II) При этом сегодня фокус внимания современных потребителей больше не нацелен на удовлетворение «функциональных» потребностей: изобилие стало базовой характеристикой стран, занимающих ведущее положение в мировой экономике. Новое поколение потребителей стремится к более персонализированному опыту и продукту и воспринимает потребление как доступ, а не владение.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(III) Яркие эмоции сегодня можно получить с помощью быстро развивающихся сервисов потокового видео,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гейминга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онлайн-кинотеатров. А воплотить свои идеи и укрепить социальный статус позволяет не только продвижение по карьерной лестнице, но и запуск собственного бизнеса: за последние два года значительно ускорился рост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стартапов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как инструментов для создания бизнеса стало больше, а технологическая инфраструктура требует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минимальных инвестиций.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(IV) Исследователи рынка сегодня говорят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и о потребности высшего уровня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она касается цифрового бессмертия. Если буквально десять лет назад эта фраза могла показаться слоганом фантастического фильма, то сейчас полный переход человека в </w:t>
      </w:r>
      <w:proofErr w:type="gramStart"/>
      <w:r w:rsidR="007C57DA" w:rsidRPr="00C53221">
        <w:rPr>
          <w:rFonts w:ascii="Times New Roman" w:eastAsia="Times New Roman" w:hAnsi="Times New Roman" w:cs="Times New Roman"/>
          <w:sz w:val="28"/>
          <w:szCs w:val="28"/>
        </w:rPr>
        <w:t>цифровую-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реальность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вполне правдоподобен. Это связано с тем, что самая активная часть современных потребителей не застала мир без цифровых технологий. Возможность глубокого погружения в контент и обретения полной свободы действий в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метавселенных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кажется привлекательной для людей, которые уже спокойно покупают цифровое искусство за цифровые деньги.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(V) В глобальном смысле потребности человека неизменны независимо от того, в каком из миров, реальном или виртуальном, они возникнут. Создание любого нового продукта должно отталкиваться от потребности в самом широком смысле этого слова. Пассажир не хочет ехать в такси, он хочет добраться до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определённого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места. Именно на эту задачу потребителя необходимо ориентироваться при создании продукта, иначе успех инноваций навсегда останется игрой случая.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(VI) Но поведение потребителей при этом постоянно трансформируется: люди предъявляют новые требования к давно знакомым товарам и услугам. Эти люди были сформированы в среде изобилия продуктов, поэтому часто решающую роль в выборе того или иного бренда играет уже не только над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жность и функциональность товара, но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сервис и эстетика. Современный потребитель хочет почувствовать свою связь с брендом, для него предельно важна индивидуализация продукта, то есть ощущение, что товар создан именно для него. Поэтому сегодня центральную роль в развитии коммуникаций компаний должна играть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эмпатия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по отношению к потребителям. Такой подход позволит понять контекст и предвидеть потребности клиентов раньше конкурентов.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(VII) Все вышеперечисленные требования основаны на эмоциональной составляющей. Яркие впечатления оказывают огромное влияние на принятие решений, и в этом плане на рынке выигрывают бренды, которые сумели вызвать наиболее сильный эмоциональный отклик. Для этого необходимо объединить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продуманный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нарратив, визуальные образы и инновации. И если первые два фактора позволяют выстроить индивидуальность бренда, то внедрение технологических новшеств помогает приобрести весомую конкурентоспособность.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(VIII) Но потребности не стоит путать с потребительским поведением: если первые по своей сути неизменны, то второе подвержено влиянию различных факторов. Так, например, потребительские тенденции во время пандемии разрушили некоторые привычные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бизнес-модели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. При этом подобное развитие событий вполне могло случиться и без пандемии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для этого просто потребовалось бы больше времени. Пандемия стала бустером для развития трендов.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Удалённое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онлайн-взаимодействие, тенденция к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гиперлокализации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 интерес к большим данным и конфиденциальности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существовали и раньше, но актуальность этих проблем и инструментов резко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приобрела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значение именно в 2020 году. Сегодня для сохранения конкурентоспособности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стартапам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прогнозировать дальнейшее развитие тенденций и потребительских настроений, инвестировать в цифровые технологии и развивать сервисы, доступные в «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тапочковой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» доступности.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Удалённая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работа позволила людям полностью реструктуризировать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время и переосмыслить опыт. Наряду с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гиперлокализацией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мы начинаем замечать парадоксальное расширение возможностей рынка труда, независимого от географии.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(IX) Пандемия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чётко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показала, как высока возможность экспоненциального роста и угасания </w:t>
      </w:r>
      <w:proofErr w:type="gramStart"/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определённых</w:t>
      </w:r>
      <w:proofErr w:type="gramEnd"/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бизнес-моделей. Именно поэтому так важно анализировать тенденции и долгосрочные угрозы существованию текущего бизнеса. Синхронизация с глобальными исследовательскими группами помогает представителям рынка отделить мимол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тные модные и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хайповые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направления от устойчивых трендов, которые в долгосрочной перспективе могут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серьёзно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повлиять на жизнь и потребительское поведение людей. А неверная интерпретация каких-либо сигналов обычно приводит к запуску неудачных продуктов.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(X) При этом для реализации трендов и внедрения инноваций не существует универсального подхода. Однако точно можно выделить два активно развивающихся направления: создание </w:t>
      </w:r>
      <w:r w:rsidR="007C57DA" w:rsidRPr="00C53221">
        <w:rPr>
          <w:rFonts w:ascii="Times New Roman" w:eastAsia="Times New Roman" w:hAnsi="Times New Roman" w:cs="Times New Roman"/>
          <w:sz w:val="28"/>
          <w:szCs w:val="28"/>
        </w:rPr>
        <w:t xml:space="preserve">локальных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лабораторий в рамках экосистем и акселерационные программы. Инновационные лаборатории буквально интегрируются в бизнес-деятельность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изучая конкретные практики и разрабатывая наиболее удачные и технологичные подходы. Основная цель таких лабораторий </w:t>
      </w:r>
      <w:r w:rsidR="009F579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построение передового опыта в области бизнеса и создание платформ для реализации совместных исследовательских проектов в условиях новой рыночной экономики. Задачи акселераторов иные: с их помощью можно собрать жизнеспособные идеи с внешних рынков и интегрировать их в свой крупный проект.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(XI) Сегодня основное направление деятельности инновационных лабораторий включает в себя работу с трендами, исследование клиентского опыта и разработку новых способов поиска креативных решений. Специалисты лабораторий изучают желания и стремления потребителей и на основе наблюдений предлагают инновационный продукт. Кроме того, в лабораториях сейчас активно развивается направление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клиентеллинга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подразумевающее глубокую работу с данными потребителя для создания уникальной персонализированной демонстрации продукта. Взаимодействие бизнеса и инновационных лабораторий всегда строится на взаимном доверии и готовности к кардинальным изменениям. Увы, последний пункт часто оказывается крайне болезненным для бизнеса. Именно поэтому важно уже на промежуточном этапе подключать предпринимателей к участию в разработке и внедрении технологий — так представители бизнеса смогут сами убедиться в релевантности проекта. </w:t>
      </w:r>
    </w:p>
    <w:p w:rsidR="009B17BB" w:rsidRPr="00C53221" w:rsidRDefault="009F579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541C1F"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По материалам </w:t>
      </w:r>
      <w:proofErr w:type="spellStart"/>
      <w:r w:rsidR="00541C1F"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Пост</w:t>
      </w: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</w:t>
      </w:r>
      <w:r w:rsidR="00541C1F"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ауки</w:t>
      </w:r>
      <w:proofErr w:type="spellEnd"/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Укажите номе</w:t>
      </w:r>
      <w:proofErr w:type="gram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р(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-а) абзаца(-ев), в котором(-ых) приводится термин, обозначающий одно из правомочий собственника, котор</w:t>
      </w:r>
      <w:r w:rsidR="00DA567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ое</w:t>
      </w:r>
      <w:r w:rsidR="00B330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 мнению авторов текста</w:t>
      </w:r>
      <w:r w:rsidR="00B330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проходит переосмысление в связи с изменением технологии потребления.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II</w:t>
      </w:r>
      <w:r w:rsidR="00B330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Из </w:t>
      </w:r>
      <w:r w:rsidR="00C068C9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ниже публикаций в СМИ выберите </w:t>
      </w:r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proofErr w:type="gramStart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у(</w:t>
      </w:r>
      <w:proofErr w:type="gramEnd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те), которая(-</w:t>
      </w:r>
      <w:proofErr w:type="spellStart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) служит(-</w:t>
      </w:r>
      <w:proofErr w:type="spellStart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ат</w:t>
      </w:r>
      <w:proofErr w:type="spellEnd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) иллюстрацией изменённого понимания явления,</w:t>
      </w:r>
      <w:r w:rsidR="00C068C9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одним из элементов которого является категория из задания 7.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А. Глава комитета </w:t>
      </w:r>
      <w:r w:rsidR="000036DD" w:rsidRPr="00C53221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Думы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соцполитике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подготовил к внесению в Думу законопроект, предусматривающий снижение с пяти до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трёх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лет срок владения недвижимым имуществом, после которого можно не уплачивать НДФЛ с дохода от его продажи.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Б.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 xml:space="preserve">Доля россиян, пользующихся подпиской на </w:t>
      </w:r>
      <w:proofErr w:type="spellStart"/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>стриминги</w:t>
      </w:r>
      <w:proofErr w:type="spellEnd"/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>, составила 52</w:t>
      </w:r>
      <w:r w:rsidR="00864711" w:rsidRPr="00C53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 xml:space="preserve">% в первом квартале. В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четвёртом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>квартале прошлого года показатель составлял 47</w:t>
      </w:r>
      <w:r w:rsidR="00864711" w:rsidRPr="00C53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 xml:space="preserve">%. Число подписчиков за период нарастили все онлайн-кинотеатры из первой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пятёрки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 xml:space="preserve">Публичный сервитут может быть установлен как для размещения мелиоративных систем, так и для отдельных входящих в их состав сооружений и устройств. Основанием для ввода сервитутов могут быть ходатайства государственного или муниципального учреждения либо государственного </w:t>
      </w:r>
      <w:r w:rsidR="002055A4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или муниципального предприятия при условии, что такая мелиоративная система находится на их балансе.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Музыкант, лидер и основатель группы </w:t>
      </w:r>
      <w:r w:rsidR="0086471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Агата Кристи</w:t>
      </w:r>
      <w:r w:rsidR="0086471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Вадим Самойлов получил от Роспатента отказ в регистрации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товарного знака </w:t>
      </w:r>
      <w:r w:rsidR="00864711" w:rsidRPr="00C5322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Агата Кристи</w:t>
      </w:r>
      <w:r w:rsidR="00864711" w:rsidRPr="00C53221">
        <w:rPr>
          <w:rFonts w:ascii="Times New Roman" w:eastAsia="Times New Roman" w:hAnsi="Times New Roman" w:cs="Times New Roman"/>
          <w:sz w:val="28"/>
          <w:szCs w:val="28"/>
        </w:rPr>
        <w:t>» и «Рок-группа Агата Кристи»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2EA4" w:rsidRDefault="00C62EA4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7BB" w:rsidRPr="00C53221" w:rsidRDefault="0023692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Ответ: Б.</w:t>
      </w:r>
    </w:p>
    <w:p w:rsidR="0023692F" w:rsidRPr="00C53221" w:rsidRDefault="0023692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9. Укажите номе</w:t>
      </w:r>
      <w:proofErr w:type="gram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-а) абзаца(-ев), в котором(-ых) приводится термин, обозначающий одну из форм российского рубля.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Ответ: IV</w:t>
      </w:r>
      <w:r w:rsidR="00864711" w:rsidRPr="00C5322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10. 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Выберите примеры рекламы,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иллюстрирую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щие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качества, 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которые,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 мнению авторов текста, 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определяют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на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стоящее время выбор потребителя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14F50" w:rsidRPr="00C53221" w:rsidRDefault="00114F50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0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9B17BB" w:rsidRPr="00C53221"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123200"/>
                  <wp:effectExtent l="0" t="0" r="0" b="0"/>
                  <wp:docPr id="2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l="7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2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058400"/>
                  <wp:effectExtent l="0" t="0" r="0" b="0"/>
                  <wp:docPr id="22" name="image1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Picture background"/>
                          <pic:cNvPicPr preferRelativeResize="0"/>
                        </pic:nvPicPr>
                        <pic:blipFill>
                          <a:blip r:embed="rId19"/>
                          <a:srcRect l="20785" t="40503" r="33576" b="29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5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018800"/>
                  <wp:effectExtent l="0" t="0" r="0" b="0"/>
                  <wp:docPr id="25" name="image10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icture background"/>
                          <pic:cNvPicPr preferRelativeResize="0"/>
                        </pic:nvPicPr>
                        <pic:blipFill>
                          <a:blip r:embed="rId20"/>
                          <a:srcRect r="21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1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378800"/>
                  <wp:effectExtent l="0" t="0" r="0" b="0"/>
                  <wp:docPr id="24" name="image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icture backgroun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7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828000"/>
                  <wp:effectExtent l="0" t="0" r="0" b="0"/>
                  <wp:docPr id="28" name="image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icture backgroun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2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216800"/>
                  <wp:effectExtent l="0" t="0" r="0" b="0"/>
                  <wp:docPr id="26" name="image1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Picture background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7" name="image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icture backgroun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058400"/>
                  <wp:effectExtent l="0" t="0" r="0" b="0"/>
                  <wp:docPr id="2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5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Ответ: Г, Д,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3"/>
          <w:id w:val="223348117"/>
        </w:sdtPr>
        <w:sdtEndPr/>
        <w:sdtContent/>
      </w:sdt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B6AAA" w:rsidRPr="00C53221" w:rsidRDefault="001B6AAA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C62EA4">
        <w:rPr>
          <w:rFonts w:ascii="Times New Roman" w:hAnsi="Times New Roman" w:cs="Times New Roman"/>
          <w:i/>
          <w:sz w:val="28"/>
          <w:szCs w:val="28"/>
        </w:rPr>
        <w:br/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1 балл. При выборе более 5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11. Из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ниже событий выберите те, которые оказали существенное влияние на отношения между покупателем и бизнесом.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А. национальный менталитет, традиции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Б. покупательная способность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В. пандемия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Г. цифровые технологии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удалённая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работа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Е. критическое мышление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Ж. качество товара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В, Г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B6AAA" w:rsidRPr="00C53221" w:rsidRDefault="001B6AAA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C62EA4">
        <w:rPr>
          <w:rFonts w:ascii="Times New Roman" w:hAnsi="Times New Roman" w:cs="Times New Roman"/>
          <w:i/>
          <w:sz w:val="28"/>
          <w:szCs w:val="28"/>
        </w:rPr>
        <w:br/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>0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балл. При выборе более </w:t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>3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12. Авторы текста приводят два активно развивающихся направления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по реализации трендов и </w:t>
      </w:r>
      <w:proofErr w:type="gram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введени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4"/>
          <w:id w:val="967321946"/>
        </w:sdtPr>
        <w:sdtEndPr/>
        <w:sdtContent/>
      </w:sdt>
      <w:r w:rsidR="002055A4" w:rsidRPr="00C53221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proofErr w:type="gramEnd"/>
      <w:r w:rsidR="002055A4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инноваций. Распределите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приведённые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примеры по направлениям, указанным в тексте. </w:t>
      </w:r>
    </w:p>
    <w:p w:rsidR="009B17BB" w:rsidRPr="00C53221" w:rsidRDefault="003B112C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трого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пример</w:t>
      </w:r>
      <w:proofErr w:type="gramStart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относится к направлению,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указанному в тексте первым.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А. Концепцию рекламной кампании «Печ</w:t>
      </w:r>
      <w:r w:rsidR="003B112C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3B112C" w:rsidRPr="00C5322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ома вместе с детьми» разработали внутри компании. Давно работая с брендом и зная его историю и особенности развития, штатные маркетологи чувствуют актуальный запрос, понимают ценности и могут придумать необычный креатив, который точно будет соответствовать позиционированию бренда. Реализацию и продвижение отдали на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аутсорс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: внешние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партнёры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лучше ориентируются в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диджитал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-маркетинге, а значит,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точнее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подберут формат рекламы и нишу, дадут советы по доработке креативного контента и эффективно разместят рекламу.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Б. Потребитель должен был зарегистрировать QR-код, который он получал при покупке продукции «Московский Картофель». Так он получал шанс выиграть приз из основного фонда. Также участники могли оставить отзыв и поделиться фотографиями своего города. Разработка идеи и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всех рекламных материалов выполнялись сотрудниками компании «Московский Картофель».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В. «Сбербанк» при поддержке одной из самых сильных команд в мире венчурного и ИТ-бизнеса запустил программу для ИТ-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стартапов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ищет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стартапы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сферах электронной коммерции, цифровой медицины, робототехники и не только. Акцент ставится на получении практического опыта </w:t>
      </w:r>
      <w:r w:rsidR="003B112C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участники смогут запустить пилотные проекты и обрести полноценных клиентов в лице «Сбербанка» и партнёров программы.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Г. У бренда «Геркулес» долгое время не было представителя, лица. Команда компании «Русский Продукт» определила его главные качества: известный спортсмен-семьянин, ведущий здоровый образ жизни и не вызывающий негатива в сети. Отбор кандидатов руководство компании проводило долго и только своими силами.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МГУ запустил бизнес-проект, в рамках которого резидентам предоставляются посевные инвестиции, инфраструктура и помощь в разработке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бизнес-модели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Программа длится четыре недели, за которые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стартапы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пройдут от стадии отбора до «выпускного». Программа предоставляет обучение, консультации у менторов, помощь в развитии и упаковке проекта.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А – 1, Б – 1, В – 2, Г – 1, Д – 2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каждое верное соотнесение – 1 балл. Максимальный балл – 5.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Посмотрите мультфильм </w:t>
      </w:r>
      <w:r w:rsidRPr="00323A19">
        <w:rPr>
          <w:rFonts w:ascii="Times New Roman" w:eastAsia="Times New Roman" w:hAnsi="Times New Roman" w:cs="Times New Roman"/>
          <w:b/>
          <w:sz w:val="28"/>
          <w:szCs w:val="28"/>
        </w:rPr>
        <w:t>«Птицы»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выполните задания 13-16.</w:t>
      </w:r>
    </w:p>
    <w:p w:rsidR="00FA3F45" w:rsidRDefault="000554E7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26" w:history="1">
        <w:r w:rsidR="00323A19" w:rsidRPr="00AD6B8E">
          <w:rPr>
            <w:rStyle w:val="afb"/>
            <w:rFonts w:ascii="Times New Roman" w:eastAsia="Times New Roman" w:hAnsi="Times New Roman" w:cs="Times New Roman"/>
            <w:b/>
            <w:sz w:val="28"/>
            <w:szCs w:val="28"/>
          </w:rPr>
          <w:t>https://vk.com/video-227682722_456239414?list=ln-BAAjdwquJsbR1L9aUm</w:t>
        </w:r>
      </w:hyperlink>
    </w:p>
    <w:p w:rsidR="00323A19" w:rsidRPr="00C53221" w:rsidRDefault="00323A19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13. Выберите верные утверждения о группе птиц, которые можно сделать на основании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мультфильма.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А. При виде незнакомой компании, встреченной на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тёмной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улице, человек автоматически начинает переживать страх. Его подсознание подсказывает, что толпа бесконтрольна и агрессия, исходящая от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неё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, не имеет разумных рычагов контроля.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Б. Активность группы может быть настолько интенсивной, что приводит к отключению индивидуального сознания.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В. Перекладывание ответственности на группу позволяет человеку ощущать защищённость и комфорт.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Г. Группы «высокого уровня развития» вероятнее учитывают интересы человека, чем группы «низкого уровня развития».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Д. Члены более крупных фракций внутри группы с меньшей вероятностью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поддадутся влиянию и с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большей вероятностью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идентифицировать себя как членов фракции.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Е. Отдельные лица или небольшие группы с большей вероятностью будут оказывать влияние при решении задач.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Ответ: </w:t>
      </w:r>
      <w:proofErr w:type="gram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В.</w:t>
      </w:r>
    </w:p>
    <w:p w:rsidR="001B6AAA" w:rsidRPr="00C53221" w:rsidRDefault="001B6AAA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C62EA4">
        <w:rPr>
          <w:rFonts w:ascii="Times New Roman" w:hAnsi="Times New Roman" w:cs="Times New Roman"/>
          <w:i/>
          <w:sz w:val="28"/>
          <w:szCs w:val="28"/>
        </w:rPr>
        <w:br/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>0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балл</w:t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>ов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. При выборе более </w:t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C62EA4" w:rsidRDefault="00C62EA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14. </w:t>
      </w:r>
      <w:r w:rsidR="00C74E80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социологии выделяют несколько теорий социальной стратификации, выберите ту, которая в наибольшей степени отражает социальную дифференциацию в мультфильме.</w:t>
      </w:r>
    </w:p>
    <w:p w:rsidR="00C74E80" w:rsidRPr="00C53221" w:rsidRDefault="00C74E80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А. Концепция, разработанная американским социологом Уильямом Ллойдом Уорнером, предполагает, что социальное происхождение оказывает более сильное влияние на ваш социальный статус, чем ваше индивидуальное достижение. Обстоятельства, в которых вы родились, такие как социальный класс и статус вашей семьи, будут играть важную роль в определении вашего положения в обществе, несмотря на ваш труд и индивидуальные достижения.</w:t>
      </w:r>
    </w:p>
    <w:p w:rsidR="00C74E80" w:rsidRPr="00C53221" w:rsidRDefault="00C74E80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Б. Марксистская классовая теория утверждает, что положение человека в классовой иерархии определяется его ролью в производственном процессе, и утверждает, что политическое и идеологическое сознание определяется классовым положением. Класс — это те, кто разделяет общие экономические интересы, осознаёт эти интересы и участвует в коллективных действиях, направленных на их реализацию. В рамках марксистской классовой теории структура производственного процесса лежит в основе классового деления.</w:t>
      </w:r>
    </w:p>
    <w:p w:rsidR="00C74E80" w:rsidRPr="00C53221" w:rsidRDefault="00C74E80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В. Согласно трёхкомпонентной теории стратификации Макса Вебера, положение человека в обществе определяется тремя факторами: классовой принадлежностью, социальным статусом и отношением к партии. Классовая принадлежность зависит исключительно от материального положения. Социальный статус определяется образом жизни, мировоззрением и родом деятельности. Отношение к определённой партии определяется участием человека в политической борьбе или общественной деятельности. Все три составляющие являются взаимно независимыми, и каждая из них может дать человеку определённые возможности для улучшения качества его жизни и жизни его семьи.  </w:t>
      </w:r>
    </w:p>
    <w:p w:rsidR="009B17BB" w:rsidRPr="00C53221" w:rsidRDefault="00C74E80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Г. Питирим Сорокин считал, что все факторы, приводящие к расслоению общества, можно разделить на три группы: экономические (богатство, доход), политические (власть, влияние), профессиональные (навыки, квалификация).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Помимо этого, на расслоение могли влиять такие факторы как возраст, воспитание, культура, внешние отличия и многое другое.</w:t>
      </w:r>
    </w:p>
    <w:p w:rsidR="00C62EA4" w:rsidRDefault="00C62EA4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Ответ: </w:t>
      </w:r>
      <w:r w:rsidR="00C74E80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41C1F" w:rsidRPr="00C53221" w:rsidRDefault="00231163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верный выбор – 1 балл.</w:t>
      </w: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15. Из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примеров поведения в конфликте выберите тот, который иллюстрирует ту же стратегию поведения, какой придерживалась </w:t>
      </w:r>
      <w:r w:rsidR="007E27C4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и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большая птица в мультфильме.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А. Алексей и Александр являются фанатами разных футбольных команд. После игры ребята стали доказывать друг другу, почему одна футбольная команда лучше другой. Не сумев донести до оппонента свою точку зрения, Алексей и Александр перешли на взаимные оскорбления.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Василий и Владислав работают в одной фирме и стремятся занять наиболее высокое положение в компании. Каждый из них, как только появляется возможность, старается опередить в своих успехах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веря, что именно таким образом и происходит карьерный рост. Новый директор поручил Василию и Владиславу совместно работать над проектом. На протяжении всего времени коллеги лишь пытались доказать своё превосходство, продвинуться вперёд не получилось ни у одного из них. Чтобы не остаться без работы, коллеги решили трудиться сообща и стали вкладывать максимум усилий, чтобы успешно реализовать проект, а не переплюнуть друг друга в своих достижениях.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В. Марина и Маргарита – лучшие подруги. В выходной они решили вместе сходить в кафе. Марине удобно в четыре часа, а Маргарите в пять. Девушки договорились «пожертвовать» полчаса и встретиться в полпятого.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Однажды к Ивановым приехали друзья с девочкой – ровесницей их дочери Алины. Незадолго до этого Алине на день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рождения подарили книгу, о которой она мечтала. Книга лежала на столе, так как Алина начала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читать. Увидев книгу, гостья обрадовалась и сказала, что очень хочет прочитать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. Несмотря на то, что она сама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не дочитала книгу, Алина отдала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почитать гостье.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В классе произошла драка между Марком и Максимом. После этого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случая родители перевели Максима в другую школу. Максим не просто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перешёл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 другую школу, но и по возможности стремится не встречаться с Марком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на улице.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Ответ: </w:t>
      </w:r>
      <w:r w:rsidR="00FD409D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15. </w:t>
      </w:r>
      <w:proofErr w:type="gram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Маленькие птицы проявляют по отношению к большой ксенофобию, то есть страх и неприятие всего чужого, перетекающие во враждебное отношение к непривычным культурам и людям.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Из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ниже отрывков художественных произведений выберите </w:t>
      </w:r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</w:t>
      </w:r>
      <w:proofErr w:type="gramStart"/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т(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</w:t>
      </w:r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в котор</w:t>
      </w:r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ом(-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ых</w:t>
      </w:r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герои тоже проявляют ксенофобию.</w:t>
      </w:r>
    </w:p>
    <w:p w:rsidR="00C62EA4" w:rsidRPr="00C53221" w:rsidRDefault="00C62EA4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А. Однажды Лебедь, Рак да Щука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Везти с поклажей воз взялись,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 вместе трое все в него впряглись;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Из кожи лезут вон, а возу всё нет ходу!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Поклажа бы для них казалась и легка: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Да Лебедь рвётся в облака,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Рак пятится назад, а Щука тянет в воду.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виноват из них, кто прав, – судить не нам;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Да только воз и ныне там.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И. А. Крылов, «Лебедь, рак и щука»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Ягнёнок в жаркий день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зашёл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к ручью напиться;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 надобно ж беде случиться,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Что около тех мест голодный рыскал Волк.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Ягнёнка видит он, на добычу стремится;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Но, делу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дать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хотя законный вид и толк,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Кричит: «Как смеешь ты, наглец, нечистым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рылом</w:t>
      </w:r>
      <w:proofErr w:type="gramEnd"/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Здесь чистое мутить питьё м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оё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С песком и с илом?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дерзость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такову</w:t>
      </w:r>
      <w:proofErr w:type="spellEnd"/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Я голову с тебя сорву».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«Когда светлейший Волк позволит,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Осмелюсь я донесть: что ниже по ручью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От Светлости его шагов я на сто пью;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 гневаться напрасно он изволит: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Питья мутить ему никак я не могу».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«Поэтому я лгу!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Негодный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слыхана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ль такая дерзость в свете!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Да помнится, что ты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в запрошлом лете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Мне здесь же как-то нагрубил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этого, приятель, не забыл!»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И. А. Крылов, «Волк и ягненок»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В. По улицам Слона водили,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видно, напоказ –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 что Слоны в диковинку у нас –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за Слоном толпы зевак ходили.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Отколе ни возьмись, навстречу Моська им.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Увидевши Слона, ну на него метаться,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 лаять, и визжать, и рваться,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Ну, так и лезет в драку с ним.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«Соседка, перестань срамиться»,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шавка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говорит: «тебе ль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Слоном возиться?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Смотри, уж ты хрипишь, а он себе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идёт</w:t>
      </w:r>
    </w:p>
    <w:p w:rsidR="009B17BB" w:rsidRPr="00C53221" w:rsidRDefault="006F41AB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Вперёд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И лаю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твоего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совсем не примечает».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И. А. Крылов, «Слон и Моська»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Г. И два храбрых братца пошли гулять.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дороге они пели и плясали, а когда вошли в лес, то так расшумелись, что разбудили волка, который спал под сосной.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за шум?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недовольно проворчал злой и голодный волк и поскакал к тому месту, откуда доносились визг и хрюканье двух маленьких глупых поросят.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proofErr w:type="gram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тут могут быть волки!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говорил в это время </w:t>
      </w:r>
      <w:proofErr w:type="spell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Ниф-Ниф</w:t>
      </w:r>
      <w:proofErr w:type="spell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волков видел только на картинках.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мы его схватим за нос, будет знать!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добавил </w:t>
      </w:r>
      <w:proofErr w:type="spell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Нуф-Нуф</w:t>
      </w:r>
      <w:proofErr w:type="spell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тоже никогда не видел живого волка.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Повалим, да ещё свяжем, да ещё ногой вот так, вот так</w:t>
      </w:r>
      <w:proofErr w:type="gram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расхвастался </w:t>
      </w:r>
      <w:proofErr w:type="spell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Ниф-Ниф</w:t>
      </w:r>
      <w:proofErr w:type="spell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показал, как они будут расправляться с волком.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 братья опять развеселились и запели: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Нам не страшен серый волк,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Серый волк, серый волк!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Где ты ходишь, глупый волк,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Старый волк, страшный волк?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вдруг они увидели настоящего живого волка! Он стоял за большим деревом, и у него был такой страшный вид, такие злые глаза и такая зубастая пасть, что у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Ниф-Нифа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Нуф-Нуфа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спинкам пробежал холодок и тонкие хвостики мелко </w:t>
      </w:r>
      <w:proofErr w:type="spellStart"/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мелко</w:t>
      </w:r>
      <w:proofErr w:type="spellEnd"/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задрожали.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Бедные поросята не могли даже пошевельнуться от страха.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Волк приготовился к прыжку, щёлкнул зубами, моргнул правым глазом, но поросята вдруг опомнились и, визжа на весь лес, бросились наутёк.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«Три поросенка», британская народная сказка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Д. Медведица бурая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дня ходила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хмурая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Три дня горевала: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Ах, какая </w:t>
      </w:r>
      <w:proofErr w:type="gram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дура</w:t>
      </w:r>
      <w:proofErr w:type="gram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Сынка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избаловала!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Советоваться к мужу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Медведица пошла: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 xml:space="preserve"> Сынок-то наш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>хуже,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Не ладятся дела!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Не знает он приличий </w:t>
      </w:r>
      <w:r w:rsidR="00452E51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Он дом разрушил птичий,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Дер</w:t>
      </w:r>
      <w:r w:rsidR="00452E51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тся он в кустах,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 общественных местах.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Заревел в ответ медведь: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 xml:space="preserve"> Я при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чём 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>тут, ж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>нка?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Это мать должна уметь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Влиять на медвежонка!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Сынок </w:t>
      </w:r>
      <w:r w:rsidR="00452E51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забота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ваша.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На то вы и мамаша.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вот дошло и до того,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 медведя самого,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На родного папу,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 поднял лапу.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Отец, сердито воя,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Отшл</w:t>
      </w:r>
      <w:r w:rsidR="00452E5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пал сорванца.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(Задело за живое,</w:t>
      </w:r>
      <w:proofErr w:type="gramEnd"/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видно, и отца.)</w:t>
      </w:r>
      <w:proofErr w:type="gramEnd"/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="00452E5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 w:rsidR="00452E5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="00452E5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«Медвежонок-невежа»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В</w:t>
      </w:r>
      <w:r w:rsidR="00452E51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9B17BB" w:rsidP="00C53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17BB" w:rsidRPr="00C53221" w:rsidSect="00C53221">
      <w:headerReference w:type="default" r:id="rId27"/>
      <w:footerReference w:type="default" r:id="rId28"/>
      <w:pgSz w:w="11906" w:h="16838"/>
      <w:pgMar w:top="1134" w:right="1134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A4F" w:rsidRDefault="00657A4F" w:rsidP="00C53221">
      <w:pPr>
        <w:spacing w:after="0" w:line="240" w:lineRule="auto"/>
      </w:pPr>
      <w:r>
        <w:separator/>
      </w:r>
    </w:p>
  </w:endnote>
  <w:endnote w:type="continuationSeparator" w:id="0">
    <w:p w:rsidR="00657A4F" w:rsidRDefault="00657A4F" w:rsidP="00C53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99C85774-9CAC-47B5-B5B2-628A1B21DD89}"/>
    <w:embedBold r:id="rId2" w:fontKey="{378C89C0-578D-4624-93F6-C15DF85641BC}"/>
    <w:embedItalic r:id="rId3" w:fontKey="{AC405941-3758-48EB-9E14-45F74F89CD54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AEFA6E4-9105-4CD9-8D8C-4AAE271C136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221" w:rsidRPr="00C53221" w:rsidRDefault="00C53221" w:rsidP="00C53221">
    <w:pPr>
      <w:pStyle w:val="af8"/>
      <w:framePr w:wrap="around" w:vAnchor="text" w:hAnchor="margin" w:xAlign="right" w:y="1"/>
      <w:rPr>
        <w:rStyle w:val="afa"/>
        <w:rFonts w:ascii="Times New Roman" w:hAnsi="Times New Roman" w:cs="Times New Roman"/>
        <w:sz w:val="24"/>
        <w:szCs w:val="24"/>
      </w:rPr>
    </w:pPr>
    <w:r w:rsidRPr="00C53221">
      <w:rPr>
        <w:rStyle w:val="afa"/>
        <w:rFonts w:ascii="Times New Roman" w:hAnsi="Times New Roman" w:cs="Times New Roman"/>
        <w:sz w:val="24"/>
        <w:szCs w:val="24"/>
      </w:rPr>
      <w:fldChar w:fldCharType="begin"/>
    </w:r>
    <w:r w:rsidRPr="00C53221">
      <w:rPr>
        <w:rStyle w:val="afa"/>
        <w:rFonts w:ascii="Times New Roman" w:hAnsi="Times New Roman" w:cs="Times New Roman"/>
        <w:sz w:val="24"/>
        <w:szCs w:val="24"/>
      </w:rPr>
      <w:instrText xml:space="preserve">PAGE  </w:instrText>
    </w:r>
    <w:r w:rsidRPr="00C53221">
      <w:rPr>
        <w:rStyle w:val="afa"/>
        <w:rFonts w:ascii="Times New Roman" w:hAnsi="Times New Roman" w:cs="Times New Roman"/>
        <w:sz w:val="24"/>
        <w:szCs w:val="24"/>
      </w:rPr>
      <w:fldChar w:fldCharType="separate"/>
    </w:r>
    <w:r w:rsidR="000554E7">
      <w:rPr>
        <w:rStyle w:val="afa"/>
        <w:rFonts w:ascii="Times New Roman" w:hAnsi="Times New Roman" w:cs="Times New Roman"/>
        <w:noProof/>
        <w:sz w:val="24"/>
        <w:szCs w:val="24"/>
      </w:rPr>
      <w:t>2</w:t>
    </w:r>
    <w:r w:rsidRPr="00C53221">
      <w:rPr>
        <w:rStyle w:val="afa"/>
        <w:rFonts w:ascii="Times New Roman" w:hAnsi="Times New Roman" w:cs="Times New Roman"/>
        <w:sz w:val="24"/>
        <w:szCs w:val="24"/>
      </w:rPr>
      <w:fldChar w:fldCharType="end"/>
    </w:r>
  </w:p>
  <w:p w:rsidR="00C53221" w:rsidRPr="00C53221" w:rsidRDefault="00C53221" w:rsidP="00C53221">
    <w:pPr>
      <w:pStyle w:val="af8"/>
      <w:ind w:right="36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A4F" w:rsidRDefault="00657A4F" w:rsidP="00C53221">
      <w:pPr>
        <w:spacing w:after="0" w:line="240" w:lineRule="auto"/>
      </w:pPr>
      <w:r>
        <w:separator/>
      </w:r>
    </w:p>
  </w:footnote>
  <w:footnote w:type="continuationSeparator" w:id="0">
    <w:p w:rsidR="00657A4F" w:rsidRDefault="00657A4F" w:rsidP="00C53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221" w:rsidRPr="00C53221" w:rsidRDefault="00C53221" w:rsidP="00C53221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C53221">
      <w:rPr>
        <w:rFonts w:ascii="Times New Roman" w:hAnsi="Times New Roman" w:cs="Times New Roman"/>
        <w:sz w:val="24"/>
        <w:szCs w:val="24"/>
      </w:rPr>
      <w:t xml:space="preserve">Московская олимпиада школьников. </w:t>
    </w:r>
    <w:r>
      <w:rPr>
        <w:rFonts w:ascii="Times New Roman" w:hAnsi="Times New Roman" w:cs="Times New Roman"/>
        <w:sz w:val="24"/>
        <w:szCs w:val="24"/>
      </w:rPr>
      <w:t>Обществознание</w:t>
    </w:r>
    <w:r w:rsidRPr="00C53221">
      <w:rPr>
        <w:rFonts w:ascii="Times New Roman" w:hAnsi="Times New Roman" w:cs="Times New Roman"/>
        <w:sz w:val="24"/>
        <w:szCs w:val="24"/>
      </w:rPr>
      <w:t xml:space="preserve">. 2024–2025 уч. г. </w:t>
    </w:r>
  </w:p>
  <w:p w:rsidR="00C53221" w:rsidRPr="00C53221" w:rsidRDefault="00C53221" w:rsidP="00C53221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8</w:t>
    </w:r>
    <w:r w:rsidRPr="00C53221">
      <w:rPr>
        <w:rFonts w:ascii="Times New Roman" w:hAnsi="Times New Roman" w:cs="Times New Roman"/>
        <w:sz w:val="24"/>
        <w:szCs w:val="24"/>
      </w:rPr>
      <w:t xml:space="preserve"> класс. Дистанционный этап. </w:t>
    </w:r>
    <w:r w:rsidRPr="00C53221">
      <w:rPr>
        <w:rFonts w:ascii="Times New Roman" w:hAnsi="Times New Roman" w:cs="Times New Roman"/>
        <w:bCs/>
        <w:sz w:val="24"/>
        <w:szCs w:val="24"/>
      </w:rPr>
      <w:t>Ответы и критерии оценивания</w:t>
    </w:r>
  </w:p>
  <w:p w:rsidR="00C53221" w:rsidRPr="00C53221" w:rsidRDefault="00C53221">
    <w:pPr>
      <w:pStyle w:val="af6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42EA6"/>
    <w:multiLevelType w:val="hybridMultilevel"/>
    <w:tmpl w:val="5350B588"/>
    <w:lvl w:ilvl="0" w:tplc="715677DA">
      <w:start w:val="1"/>
      <w:numFmt w:val="decimal"/>
      <w:lvlText w:val="%1."/>
      <w:lvlJc w:val="left"/>
      <w:pPr>
        <w:ind w:left="85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B562AFD"/>
    <w:multiLevelType w:val="multilevel"/>
    <w:tmpl w:val="D14E1328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7BB"/>
    <w:rsid w:val="000036DD"/>
    <w:rsid w:val="000554E7"/>
    <w:rsid w:val="0008579E"/>
    <w:rsid w:val="00090B0F"/>
    <w:rsid w:val="00114F50"/>
    <w:rsid w:val="001B6AAA"/>
    <w:rsid w:val="002055A4"/>
    <w:rsid w:val="00231163"/>
    <w:rsid w:val="0023692F"/>
    <w:rsid w:val="00323A19"/>
    <w:rsid w:val="003B112C"/>
    <w:rsid w:val="00422AAC"/>
    <w:rsid w:val="00452E51"/>
    <w:rsid w:val="0046758F"/>
    <w:rsid w:val="004B378B"/>
    <w:rsid w:val="004E2921"/>
    <w:rsid w:val="00541C1F"/>
    <w:rsid w:val="0059147A"/>
    <w:rsid w:val="00616D86"/>
    <w:rsid w:val="00657A4F"/>
    <w:rsid w:val="00665F9B"/>
    <w:rsid w:val="0069363C"/>
    <w:rsid w:val="006F41AB"/>
    <w:rsid w:val="007C57DA"/>
    <w:rsid w:val="007E27C4"/>
    <w:rsid w:val="00864711"/>
    <w:rsid w:val="008709C4"/>
    <w:rsid w:val="00970A85"/>
    <w:rsid w:val="009B17BB"/>
    <w:rsid w:val="009F579B"/>
    <w:rsid w:val="00A01EA7"/>
    <w:rsid w:val="00A15167"/>
    <w:rsid w:val="00A52C08"/>
    <w:rsid w:val="00A71EA7"/>
    <w:rsid w:val="00A97791"/>
    <w:rsid w:val="00AA3AEB"/>
    <w:rsid w:val="00AD14D2"/>
    <w:rsid w:val="00AF2014"/>
    <w:rsid w:val="00B3309B"/>
    <w:rsid w:val="00C068C9"/>
    <w:rsid w:val="00C53221"/>
    <w:rsid w:val="00C62EA4"/>
    <w:rsid w:val="00C74E80"/>
    <w:rsid w:val="00D84E53"/>
    <w:rsid w:val="00DA5679"/>
    <w:rsid w:val="00E77C71"/>
    <w:rsid w:val="00F15DEB"/>
    <w:rsid w:val="00F321FC"/>
    <w:rsid w:val="00F40677"/>
    <w:rsid w:val="00FA3F45"/>
    <w:rsid w:val="00FD4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71E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1EA7"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">
    <w:basedOn w:val="TableNormal"/>
    <w:rsid w:val="00A71E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sid w:val="00A71EA7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  <w:rsid w:val="00A71EA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71EA7"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sid w:val="00A71EA7"/>
    <w:rPr>
      <w:sz w:val="16"/>
      <w:szCs w:val="16"/>
    </w:rPr>
  </w:style>
  <w:style w:type="paragraph" w:styleId="af4">
    <w:name w:val="Balloon Text"/>
    <w:basedOn w:val="a"/>
    <w:link w:val="af5"/>
    <w:uiPriority w:val="99"/>
    <w:semiHidden/>
    <w:unhideWhenUsed/>
    <w:rsid w:val="00AA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A3AEB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C53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53221"/>
  </w:style>
  <w:style w:type="paragraph" w:styleId="af8">
    <w:name w:val="footer"/>
    <w:basedOn w:val="a"/>
    <w:link w:val="af9"/>
    <w:unhideWhenUsed/>
    <w:rsid w:val="00C53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rsid w:val="00C53221"/>
  </w:style>
  <w:style w:type="character" w:styleId="afa">
    <w:name w:val="page number"/>
    <w:basedOn w:val="a0"/>
    <w:rsid w:val="00C53221"/>
  </w:style>
  <w:style w:type="character" w:styleId="afb">
    <w:name w:val="Hyperlink"/>
    <w:basedOn w:val="a0"/>
    <w:uiPriority w:val="99"/>
    <w:unhideWhenUsed/>
    <w:rsid w:val="00FA3F45"/>
    <w:rPr>
      <w:color w:val="467886" w:themeColor="hyperlink"/>
      <w:u w:val="single"/>
    </w:rPr>
  </w:style>
  <w:style w:type="paragraph" w:customStyle="1" w:styleId="afc">
    <w:name w:val="!_задача"/>
    <w:basedOn w:val="a"/>
    <w:link w:val="afd"/>
    <w:qFormat/>
    <w:rsid w:val="000554E7"/>
    <w:pPr>
      <w:spacing w:before="480" w:after="240" w:line="240" w:lineRule="auto"/>
      <w:jc w:val="center"/>
    </w:pPr>
    <w:rPr>
      <w:rFonts w:ascii="Times New Roman" w:eastAsia="Arial" w:hAnsi="Times New Roman" w:cs="Times New Roman"/>
      <w:b/>
      <w:color w:val="000000"/>
      <w:sz w:val="28"/>
      <w:szCs w:val="28"/>
    </w:rPr>
  </w:style>
  <w:style w:type="character" w:customStyle="1" w:styleId="afd">
    <w:name w:val="!_задача Знак"/>
    <w:basedOn w:val="a0"/>
    <w:link w:val="afc"/>
    <w:rsid w:val="000554E7"/>
    <w:rPr>
      <w:rFonts w:ascii="Times New Roman" w:eastAsia="Arial" w:hAnsi="Times New Roman" w:cs="Times New Roman"/>
      <w:b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4">
    <w:name w:val="Balloon Text"/>
    <w:basedOn w:val="a"/>
    <w:link w:val="af5"/>
    <w:uiPriority w:val="99"/>
    <w:semiHidden/>
    <w:unhideWhenUsed/>
    <w:rsid w:val="00AA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A3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vk.com/video-227682722_456239414?list=ln-BAAjdwquJsbR1L9aU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7GHeJQXG+Z4scjHmoYnHOyx8kA==">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19</Pages>
  <Words>4245</Words>
  <Characters>24203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Владимир Сергеевич</dc:creator>
  <cp:lastModifiedBy>Kate</cp:lastModifiedBy>
  <cp:revision>32</cp:revision>
  <dcterms:created xsi:type="dcterms:W3CDTF">2024-11-12T07:02:00Z</dcterms:created>
  <dcterms:modified xsi:type="dcterms:W3CDTF">2024-12-26T22:22:00Z</dcterms:modified>
</cp:coreProperties>
</file>